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73298" w14:textId="77777777" w:rsidR="00F03E48" w:rsidRPr="00F03E48" w:rsidRDefault="00F03E48" w:rsidP="004C523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32"/>
          <w:szCs w:val="32"/>
          <w:lang w:eastAsia="ru-RU"/>
        </w:rPr>
      </w:pPr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Максим Грек. Непрочитанное. СПб. 2021 г.</w:t>
      </w:r>
    </w:p>
    <w:p w14:paraId="404C9E67" w14:textId="77777777" w:rsidR="00F03E48" w:rsidRPr="00F03E48" w:rsidRDefault="00F03E48" w:rsidP="004C5235">
      <w:pPr>
        <w:spacing w:after="0" w:line="240" w:lineRule="auto"/>
        <w:ind w:firstLine="567"/>
        <w:rPr>
          <w:rFonts w:ascii="Arial Unicode MS" w:eastAsia="Arial Unicode MS" w:hAnsi="Arial Unicode MS" w:cs="Arial Unicode MS" w:hint="eastAsia"/>
          <w:color w:val="000000"/>
          <w:sz w:val="32"/>
          <w:szCs w:val="32"/>
          <w:lang w:eastAsia="ru-RU"/>
        </w:rPr>
      </w:pPr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 </w:t>
      </w:r>
    </w:p>
    <w:p w14:paraId="56659D33" w14:textId="2A92EF5F" w:rsidR="00F03E48" w:rsidRPr="00F03E48" w:rsidRDefault="00F03E48" w:rsidP="004C5235">
      <w:pPr>
        <w:spacing w:after="0" w:line="240" w:lineRule="auto"/>
        <w:rPr>
          <w:rFonts w:ascii="Times New Roman" w:eastAsia="Times New Roman" w:hAnsi="Times New Roman" w:cs="Times New Roman" w:hint="eastAsia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</w:t>
      </w:r>
      <w:r w:rsidRPr="004C523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лово</w:t>
      </w:r>
      <w:r w:rsidRPr="00F03E4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о крестном знамении</w:t>
      </w:r>
    </w:p>
    <w:p w14:paraId="134C87D2" w14:textId="77777777" w:rsidR="00F03E48" w:rsidRPr="00F03E48" w:rsidRDefault="00F03E48" w:rsidP="004C5235">
      <w:pPr>
        <w:spacing w:after="0" w:line="240" w:lineRule="auto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(перевод И. М. </w:t>
      </w:r>
      <w:proofErr w:type="spellStart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Грицевской</w:t>
      </w:r>
      <w:proofErr w:type="spellEnd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</w:p>
    <w:p w14:paraId="7A03320B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67A3B705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Максим Грек пишет об истинности двуперстного крестного знамения, в чем нет ничего неожиданного: в его время и в Греции, и на Руси православными ис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пользовались как двуперстие, так и троеперстие. На Стоглавом соборе в Москве в 1551 г. было вынесено определение об истинности двуперстия, возможно, не без влияния «Сказания». Однако Московский собор 1666-1667 гг. окончательно узаконил троеперстное крестное знамение как единственно допустимое, а дву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перстие предал проклятию. Тем самым был закреплен раскол Русской церкви, не преодоленный и до настоя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щего времени. Старообрядцы, сторонники двуперстия, очень почитали «Сказание», в то время как сторонники троеперстия, принятого официальной церковью, вы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сказывали мнение о том, что данный текст не прина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длежит Максиму и является подложным. В настоящее время исследователи не сомневаются в том, что «Ска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зание» написано Максимом Греком, оно читается в том же прижизненном сборнике сочинений писателя, что и предыдущее (№ 20) «Словцо к произносящим “Алли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луйя” три раза» (см. об этом: </w:t>
      </w:r>
      <w:proofErr w:type="spellStart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Журова</w:t>
      </w:r>
      <w:proofErr w:type="spellEnd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Л. И.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«Сказание о крестном знамении» Максима Грека: (Литературная и рукописная история, особенности адаптации па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мятника в новых культурных условиях) // Памятники отечественной книжности: Новые тексты, новые ин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терпретации. Новосибирск, 2007. С. 3-33).</w:t>
      </w:r>
    </w:p>
    <w:p w14:paraId="0EB131BB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Источник текста для перевода: </w:t>
      </w:r>
      <w:proofErr w:type="spellStart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Журова</w:t>
      </w:r>
      <w:proofErr w:type="spellEnd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Л. И.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«Сказа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ние о крестном </w:t>
      </w:r>
      <w:proofErr w:type="gram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знамении»...</w:t>
      </w:r>
      <w:proofErr w:type="gram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С. 28-32.</w:t>
      </w:r>
    </w:p>
    <w:p w14:paraId="3ECD9086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Иванов, № 315.</w:t>
      </w:r>
    </w:p>
    <w:p w14:paraId="6F2E4A5B" w14:textId="77777777" w:rsidR="00F03E48" w:rsidRPr="00F03E48" w:rsidRDefault="00F03E48" w:rsidP="004C5235">
      <w:pPr>
        <w:spacing w:after="0" w:line="240" w:lineRule="auto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14:paraId="5DE7718E" w14:textId="77777777" w:rsidR="00F03E48" w:rsidRPr="00F03E48" w:rsidRDefault="00F03E48" w:rsidP="004C5235">
      <w:pPr>
        <w:spacing w:after="0" w:line="240" w:lineRule="auto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Сказание инока Максима Грека, как знаменоваться крестным знамением</w:t>
      </w:r>
    </w:p>
    <w:p w14:paraId="12FC2F07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6FA4DC3B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Ранее ты просил меня раскрыть тебе силу тайного апо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стольского предания, то есть знамения крестного, которым мы, благоверные, знаменуем себя каждый раз перед нача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лом нашей молитвы к Богу. Об этом есть божественное из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речение: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«Дал боящимся Тебя знамение».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Для чего?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«Дабы бежать 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от множества луков, да избегнут гибели возлюб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ленные Твои»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1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Таким образом, об этом крестном знамении, устрашающем противоборствующие силы, сказано: «дал возлюбленным Твоим», то есть верующим в Тебя, любящим Тебя и исполняющим святые заповеди Твои словом и делом. Этим знамением избавляются, как сказано, от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«стрелы, ле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тящей днем»</w:t>
      </w:r>
      <w:proofErr w:type="gramStart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proofErr w:type="gram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то есть от всякой лжи и бесовских козней, которыми лукавые духи постоянно уязвляют сердца бла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говерных, мешая желающим жить чисто и богоугодно. Об этом немного побеседую с тобой.</w:t>
      </w:r>
    </w:p>
    <w:p w14:paraId="22A1C895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будет тебе известно, что в божественном Крещении через три погружения в воду церковное предание видит погребение и воскресение Спаса нашего Христа, по божест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венному слову, гласящему: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«Неужели не знаете, что все мы, крестившиеся во Христа Исуса, в смерть Его крестились? Итак, мы погреблись с Ним крещением в смерть»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Далее, объясняя, как это Крещение приводит «в смерть», апостол говорит: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«Дабы, как Христос воскрес из мертвых славою Отца, так и нам ходить в обновленной жизни»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4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Жизнь обновленная, наполненная правдой, праведностью и свя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тостью, требует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«отложить прежний образ жизни ветхого человека»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5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то есть отречься от лукавых и богомерзких по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буждений и деяний плоти и духа.</w:t>
      </w:r>
    </w:p>
    <w:p w14:paraId="3398CD6D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Крещение таинственно передает нам апостольское предание, так и знамение честного креста тайным образом учит нас исповедовать все взятые вместе благоверные таинст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ва. А именно: саму Святую и почитаемую Троицу, а также схождение с небес на землю Единородного Сына Божьего, и Распятие Его, и с небес Второе пришествие, когда Он будет суд</w:t>
      </w:r>
      <w:bookmarkStart w:id="0" w:name="_GoBack"/>
      <w:bookmarkEnd w:id="0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ить живых и мертвых, то есть праведных и грешников.</w:t>
      </w:r>
    </w:p>
    <w:p w14:paraId="080DAB83" w14:textId="77777777" w:rsidR="00F03E48" w:rsidRPr="00F03E48" w:rsidRDefault="00F03E48" w:rsidP="004C5235">
      <w:pPr>
        <w:spacing w:after="0" w:line="240" w:lineRule="auto"/>
        <w:ind w:firstLine="567"/>
        <w:rPr>
          <w:rFonts w:ascii="Arial Unicode MS" w:eastAsia="Arial Unicode MS" w:hAnsi="Arial Unicode MS" w:cs="Arial Unicode MS"/>
          <w:color w:val="000000"/>
          <w:sz w:val="32"/>
          <w:szCs w:val="32"/>
          <w:lang w:eastAsia="ru-RU"/>
        </w:rPr>
      </w:pPr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Через соединение трех перстов, то есть большого, ма</w:t>
      </w:r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softHyphen/>
        <w:t>лого и безымянного пальцев, мы исповедуем тайну трех </w:t>
      </w:r>
      <w:proofErr w:type="spellStart"/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богоначальных</w:t>
      </w:r>
      <w:proofErr w:type="spellEnd"/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 ипостасей: Отца, Сына и Святого Духа — единого Бога в Трех Лицах. Выпрямленными указательным и средним пальцами мы исповедуем совмещение двух начал в Христе, то есть самого Спасителя Христа, совершенного в своей природе Бога и совершенного человека, </w:t>
      </w:r>
      <w:proofErr w:type="gramStart"/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двоякого по существу</w:t>
      </w:r>
      <w:proofErr w:type="gramEnd"/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 xml:space="preserve"> и естеству, достойного веры и познания.</w:t>
      </w:r>
    </w:p>
    <w:p w14:paraId="0F797D0F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 w:hint="eastAsia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Касаясь пальцами лба, мы исповедуем две вещи: то, что Он родился от Бога и Отца, как и наше слово от ума проис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ходит, и что 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Он сошел свыше, как сказано в Божественном Писании: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«Приклонил Он небеса и сошел»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6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когда кладем пальцы на пуп, то явственно возвещаем о схождении Его на землю, зачатии без семени и девятимесячном пребывании в пречистой утробе Богоматери. А движением оттуда руки на правую и левую сторону ясно отображаем горький ответ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7 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праведных, стоящих справа от Судии, тем, кто стоит слева от Судии, нечестивым и грешникам. Это согласуется с </w:t>
      </w:r>
      <w:proofErr w:type="gram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божест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венным словом Спаса</w:t>
      </w:r>
      <w:proofErr w:type="gram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непокорным иудеям: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«Посему они будут вам судьями»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8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Это значит, что от того же рода проис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ходящие двенадцать Его божественных учеников и апостолов будут судить двенадцать колен Израилевых. Божественный апостол еще понятнее учит нас, укоряя коринфян, затеваю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щих тяжбы друг с другом перед неправедными судьями, то есть не просвещенными верой: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«Как смеет кто у вас, имея дело с другим, судиться у нечестивых, а не у святых? Разве не знаете, что святые будут судить мир? Разве не знаете, что мы будем судить ангелов, не тем ли более дела житейские?»</w:t>
      </w:r>
      <w:proofErr w:type="gram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9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То есть</w:t>
      </w:r>
      <w:proofErr w:type="gram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только людей, не почитавших Бога, будут судить праведные, но и ангелов, не сохранивших достоинство свое и помысливших противиться Создателю и Владыке. Это те самые возгордившиеся ангелы, которых, вместе с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Эосфором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 есть Денницею, мы ныне именуем лукавыми бесами.</w:t>
      </w:r>
    </w:p>
    <w:p w14:paraId="42BF7254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Такова сила, насколько я могу понять, знамения честно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го креста, которым знаменуемся мы, верующие, когда мо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лимся, исповедуя таинственно соединение с плотью Спаса. Имеется в виду рождение от Бога и Отца прежде всей твари, сошествие на землю, Распятие, Второе пришествие — все Его о нас человеколюбивое попечение.</w:t>
      </w:r>
    </w:p>
    <w:p w14:paraId="4591DE1A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божественное и внушающее трепет знамение преду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гадал патриарх Иаков, скрестив старческие руки свои, когда благословлял сыновей Иосифа, внуков своих Ефрема и Манассию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10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 Моисей также предвидел это, когда повелел сы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нам Израилевым, еще в египетской неволе, кровью ягненка знаменовать свои двери в четырех местах: на обоих косяках, на притолоке сверху и на пороге снизу, чтобы не смог к ним войти тот, кто губил первородных сыновей в Египте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11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Это знамение тот же Моисей также предугадал, когда жезлом своим решительно рассек Чермное море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12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 разошлась вода на две стороны, и появился сухой путь посреди моря, и бес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численное множество 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сынов Израилевых перешло на дру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гую сторону пешком, не промочив ног. А после их перехода на другую сторону Моисей, тем же жезлом ударив Чермное море, снова вернул воду и потопил гонителей и мучителей, шедших следом и бывших посреди моря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13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08026045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Еще один верный и явственный прообраз крестного знамения дал тот же Моисей, когда в пустыне медную змею привязал поперек тела на шесте, так что, глядя на нее, те, кто были укушены змеями, получали исцеление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14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Это же желан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ное и спасительное знамение праведник известный издавна предсказал духовно, когда, непрерывно молясь, чтобы слу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чилось чаемое, говорил: «Сотвори знамение мне во благо, и да увидят ненавистники мои и постыдятся»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15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E33DBDB" w14:textId="77777777" w:rsidR="00F03E48" w:rsidRPr="00F03E48" w:rsidRDefault="00F03E48" w:rsidP="004C5235">
      <w:pPr>
        <w:spacing w:after="0" w:line="240" w:lineRule="auto"/>
        <w:ind w:firstLine="567"/>
        <w:rPr>
          <w:rFonts w:ascii="Arial Unicode MS" w:eastAsia="Arial Unicode MS" w:hAnsi="Arial Unicode MS" w:cs="Arial Unicode MS"/>
          <w:color w:val="000000"/>
          <w:sz w:val="32"/>
          <w:szCs w:val="32"/>
          <w:lang w:eastAsia="ru-RU"/>
        </w:rPr>
      </w:pPr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Уразумеем и мы силу непобедимого знамения этого и за</w:t>
      </w:r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softHyphen/>
        <w:t>прем с его помощью сами двери наши, то есть чувства, че</w:t>
      </w:r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softHyphen/>
        <w:t>рез которые входит мысленный губитель и убивает наших первородных, то есть благочестивые помыслы наши иско</w:t>
      </w:r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softHyphen/>
        <w:t>реняет, вместо них насаждая многообразные плоды злобы своей — богомерзкие и разрушающие душу помыслы. Этим непобедимым оружием отгоним вечно преследующего нас мысленного фараона и своей крепкой и горячей верой во Христа потопим его в чермном и неугасимом огне Геенны, от которого да избавит нас Господь наш Исус Христос си</w:t>
      </w:r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softHyphen/>
        <w:t>лой честного и животворящего креста Своего. Аминь.</w:t>
      </w:r>
    </w:p>
    <w:p w14:paraId="06864185" w14:textId="77777777" w:rsidR="00F03E48" w:rsidRPr="00F03E48" w:rsidRDefault="00F03E48" w:rsidP="004C5235">
      <w:pPr>
        <w:spacing w:after="0" w:line="240" w:lineRule="auto"/>
        <w:ind w:firstLine="567"/>
        <w:rPr>
          <w:rFonts w:ascii="Arial Unicode MS" w:eastAsia="Arial Unicode MS" w:hAnsi="Arial Unicode MS" w:cs="Arial Unicode MS" w:hint="eastAsia"/>
          <w:color w:val="000000"/>
          <w:sz w:val="32"/>
          <w:szCs w:val="32"/>
          <w:lang w:eastAsia="ru-RU"/>
        </w:rPr>
      </w:pPr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 </w:t>
      </w:r>
    </w:p>
    <w:p w14:paraId="678C4070" w14:textId="77777777" w:rsidR="00F03E48" w:rsidRPr="00F03E48" w:rsidRDefault="00F03E48" w:rsidP="004C5235">
      <w:pPr>
        <w:spacing w:after="0" w:line="240" w:lineRule="auto"/>
        <w:ind w:firstLine="567"/>
        <w:rPr>
          <w:rFonts w:ascii="Arial Unicode MS" w:eastAsia="Arial Unicode MS" w:hAnsi="Arial Unicode MS" w:cs="Arial Unicode MS" w:hint="eastAsia"/>
          <w:color w:val="000000"/>
          <w:sz w:val="32"/>
          <w:szCs w:val="32"/>
          <w:lang w:eastAsia="ru-RU"/>
        </w:rPr>
      </w:pPr>
      <w:r w:rsidRPr="00F03E48">
        <w:rPr>
          <w:rFonts w:ascii="Times New Roman" w:eastAsia="Arial Unicode MS" w:hAnsi="Times New Roman" w:cs="Times New Roman"/>
          <w:i/>
          <w:iCs/>
          <w:color w:val="000000"/>
          <w:sz w:val="32"/>
          <w:szCs w:val="32"/>
          <w:lang w:eastAsia="ru-RU"/>
        </w:rPr>
        <w:t>Примечания</w:t>
      </w:r>
    </w:p>
    <w:p w14:paraId="0A910094" w14:textId="77777777" w:rsidR="00F03E48" w:rsidRPr="00F03E48" w:rsidRDefault="00F03E48" w:rsidP="004C5235">
      <w:pPr>
        <w:spacing w:after="0" w:line="240" w:lineRule="auto"/>
        <w:ind w:firstLine="567"/>
        <w:rPr>
          <w:rFonts w:ascii="Arial Unicode MS" w:eastAsia="Arial Unicode MS" w:hAnsi="Arial Unicode MS" w:cs="Arial Unicode MS" w:hint="eastAsia"/>
          <w:color w:val="000000"/>
          <w:sz w:val="32"/>
          <w:szCs w:val="32"/>
          <w:lang w:eastAsia="ru-RU"/>
        </w:rPr>
      </w:pPr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 </w:t>
      </w:r>
    </w:p>
    <w:p w14:paraId="77CFD2DA" w14:textId="77777777" w:rsidR="00F03E48" w:rsidRPr="00F03E48" w:rsidRDefault="00F03E48" w:rsidP="004C5235">
      <w:pPr>
        <w:spacing w:after="0" w:line="240" w:lineRule="auto"/>
        <w:ind w:firstLine="567"/>
        <w:rPr>
          <w:rFonts w:ascii="Arial Unicode MS" w:eastAsia="Arial Unicode MS" w:hAnsi="Arial Unicode MS" w:cs="Arial Unicode MS" w:hint="eastAsia"/>
          <w:color w:val="000000"/>
          <w:sz w:val="32"/>
          <w:szCs w:val="32"/>
          <w:lang w:eastAsia="ru-RU"/>
        </w:rPr>
      </w:pPr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vertAlign w:val="superscript"/>
          <w:lang w:eastAsia="ru-RU"/>
        </w:rPr>
        <w:t>1</w:t>
      </w:r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Пс</w:t>
      </w:r>
      <w:proofErr w:type="spellEnd"/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. 59:6-7.</w:t>
      </w:r>
    </w:p>
    <w:p w14:paraId="7AD8F206" w14:textId="77777777" w:rsidR="00F03E48" w:rsidRPr="00F03E48" w:rsidRDefault="00F03E48" w:rsidP="004C52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 w:hint="eastAsia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90:5.</w:t>
      </w:r>
    </w:p>
    <w:p w14:paraId="6FC9C1B2" w14:textId="77777777" w:rsidR="00F03E48" w:rsidRPr="00F03E48" w:rsidRDefault="00F03E48" w:rsidP="004C52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3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Рим. 6:3-4.</w:t>
      </w:r>
    </w:p>
    <w:p w14:paraId="2A18AAB3" w14:textId="77777777" w:rsidR="00F03E48" w:rsidRPr="00F03E48" w:rsidRDefault="00F03E48" w:rsidP="004C52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4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Рим. 6:3-4.</w:t>
      </w:r>
    </w:p>
    <w:p w14:paraId="0F595133" w14:textId="77777777" w:rsidR="00F03E48" w:rsidRPr="00F03E48" w:rsidRDefault="00F03E48" w:rsidP="004C52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5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Еф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4:22.</w:t>
      </w:r>
    </w:p>
    <w:p w14:paraId="708CBF88" w14:textId="77777777" w:rsidR="00F03E48" w:rsidRPr="00F03E48" w:rsidRDefault="00F03E48" w:rsidP="004C52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5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Рим. 6:3-4.</w:t>
      </w:r>
    </w:p>
    <w:p w14:paraId="629CB279" w14:textId="77777777" w:rsidR="00F03E48" w:rsidRPr="00F03E48" w:rsidRDefault="00F03E48" w:rsidP="004C52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6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17:10.</w:t>
      </w:r>
    </w:p>
    <w:p w14:paraId="3077C5B7" w14:textId="77777777" w:rsidR="00F03E48" w:rsidRPr="00F03E48" w:rsidRDefault="00F03E48" w:rsidP="004C52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7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 справедливо отмечает Л. И.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Журова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«горький ответ» в дан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ном случае обозначает «жестокий суд».</w:t>
      </w:r>
    </w:p>
    <w:p w14:paraId="7DE8DDAF" w14:textId="77777777" w:rsidR="00F03E48" w:rsidRPr="00F03E48" w:rsidRDefault="00F03E48" w:rsidP="004C52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8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Лк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11:19.</w:t>
      </w:r>
    </w:p>
    <w:p w14:paraId="698D8B77" w14:textId="77777777" w:rsidR="00F03E48" w:rsidRPr="00F03E48" w:rsidRDefault="00F03E48" w:rsidP="004C52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9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1 Кор. 6:1-3.</w:t>
      </w:r>
    </w:p>
    <w:p w14:paraId="762C4F09" w14:textId="77777777" w:rsidR="00F03E48" w:rsidRPr="00F03E48" w:rsidRDefault="00F03E48" w:rsidP="004C52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10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Быт. 48:8-14. Благословляя своих внуков, патриарх Иаков скрестил руки — так, чтобы правая рука его оказалась на голове Ефрема, а левая на голове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Манассии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хотя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Манассия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рожденный 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первым, должен был быть благословлен возложением правой руки деда. Своим благословением патриарх даровал младшему преиму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щество над старшим.</w:t>
      </w:r>
    </w:p>
    <w:p w14:paraId="1CE1014F" w14:textId="77777777" w:rsidR="00F03E48" w:rsidRPr="00F03E48" w:rsidRDefault="00F03E48" w:rsidP="004C52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11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Ср.: Исх. 12:21-28. Перед десятой казнью египетской (убиени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ем египетских первенцев) Моисей повелел израильтянам помазать двери кровью жертвенного ягненка, чтобы Ангел-губитель не во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шел в их дома.</w:t>
      </w:r>
    </w:p>
    <w:p w14:paraId="7EFC030B" w14:textId="77777777" w:rsidR="00F03E48" w:rsidRPr="00F03E48" w:rsidRDefault="00F03E48" w:rsidP="004C52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12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Чермное море — древнее славянское обозначение Красного моря. В дальнейшем словом «чермный» Максим Грек обозначает цвет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геенского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огня. Этому слову дается следующее определение: червленый, багровый, темно-красный; мутного красного цвета (см.: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Даль В. И.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Толковый словарь живого великорусского языка. М., 1882. Т. 4. С. 593).</w:t>
      </w:r>
    </w:p>
    <w:p w14:paraId="250DCAEA" w14:textId="77777777" w:rsidR="00F03E48" w:rsidRPr="00F03E48" w:rsidRDefault="00F03E48" w:rsidP="004C523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13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Ср.: Исх. 14:15-28.</w:t>
      </w:r>
    </w:p>
    <w:p w14:paraId="1D2E27AF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14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Ср.: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Числ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21:8-9.</w:t>
      </w:r>
    </w:p>
    <w:p w14:paraId="0EB532A7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15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85:17.</w:t>
      </w:r>
    </w:p>
    <w:p w14:paraId="5864EE7C" w14:textId="77777777" w:rsidR="00F03E48" w:rsidRPr="00F03E48" w:rsidRDefault="00F03E48" w:rsidP="004C5235">
      <w:pPr>
        <w:spacing w:after="0" w:line="240" w:lineRule="auto"/>
        <w:ind w:firstLine="567"/>
        <w:rPr>
          <w:rFonts w:ascii="Arial Unicode MS" w:eastAsia="Arial Unicode MS" w:hAnsi="Arial Unicode MS" w:cs="Arial Unicode MS"/>
          <w:color w:val="000000"/>
          <w:sz w:val="32"/>
          <w:szCs w:val="32"/>
          <w:lang w:eastAsia="ru-RU"/>
        </w:rPr>
      </w:pPr>
      <w:r w:rsidRPr="00F03E48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 </w:t>
      </w:r>
    </w:p>
    <w:p w14:paraId="331DDF44" w14:textId="77777777" w:rsidR="00F03E48" w:rsidRPr="00F03E48" w:rsidRDefault="00F03E48" w:rsidP="004C5235">
      <w:pPr>
        <w:spacing w:after="0" w:line="240" w:lineRule="auto"/>
        <w:rPr>
          <w:rFonts w:ascii="Times New Roman" w:eastAsia="Times New Roman" w:hAnsi="Times New Roman" w:cs="Times New Roman" w:hint="eastAsia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b/>
          <w:bCs/>
          <w:color w:val="231E20"/>
          <w:sz w:val="32"/>
          <w:szCs w:val="32"/>
          <w:lang w:eastAsia="ru-RU"/>
        </w:rPr>
        <w:t>инока Максима Грека</w:t>
      </w:r>
    </w:p>
    <w:p w14:paraId="1C0B13D7" w14:textId="77777777" w:rsidR="00F03E48" w:rsidRPr="00F03E48" w:rsidRDefault="00F03E48" w:rsidP="004C5235">
      <w:pPr>
        <w:spacing w:after="0" w:line="240" w:lineRule="auto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b/>
          <w:bCs/>
          <w:color w:val="231E20"/>
          <w:sz w:val="32"/>
          <w:szCs w:val="32"/>
          <w:lang w:eastAsia="ru-RU"/>
        </w:rPr>
        <w:t>Сказание како </w:t>
      </w:r>
      <w:proofErr w:type="spellStart"/>
      <w:r w:rsidRPr="00F03E48">
        <w:rPr>
          <w:rFonts w:ascii="Times New Roman" w:eastAsia="Times New Roman" w:hAnsi="Times New Roman" w:cs="Times New Roman"/>
          <w:b/>
          <w:bCs/>
          <w:color w:val="231E20"/>
          <w:sz w:val="32"/>
          <w:szCs w:val="32"/>
          <w:lang w:eastAsia="ru-RU"/>
        </w:rPr>
        <w:t>знаменоватися</w:t>
      </w:r>
      <w:proofErr w:type="spellEnd"/>
      <w:r w:rsidRPr="00F03E48">
        <w:rPr>
          <w:rFonts w:ascii="Times New Roman" w:eastAsia="Times New Roman" w:hAnsi="Times New Roman" w:cs="Times New Roman"/>
          <w:b/>
          <w:bCs/>
          <w:color w:val="231E20"/>
          <w:sz w:val="32"/>
          <w:szCs w:val="32"/>
          <w:lang w:eastAsia="ru-RU"/>
        </w:rPr>
        <w:t> крестным </w:t>
      </w:r>
      <w:proofErr w:type="spellStart"/>
      <w:r w:rsidRPr="00F03E48">
        <w:rPr>
          <w:rFonts w:ascii="Times New Roman" w:eastAsia="Times New Roman" w:hAnsi="Times New Roman" w:cs="Times New Roman"/>
          <w:b/>
          <w:bCs/>
          <w:color w:val="231E20"/>
          <w:sz w:val="32"/>
          <w:szCs w:val="32"/>
          <w:lang w:eastAsia="ru-RU"/>
        </w:rPr>
        <w:t>знамениемъ</w:t>
      </w:r>
      <w:proofErr w:type="spellEnd"/>
    </w:p>
    <w:p w14:paraId="7004D44D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</w:p>
    <w:p w14:paraId="04518CD5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Онем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же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предваривъ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въпросилъ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мя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еси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раскрыти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тебе силу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таинаго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апостольскаго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преданиа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сиречь образа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крестнаго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имже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знаменаемъ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себе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вернии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на всяком начале молитвъ наших яже къ Богу. Онем же глаголеть божественое сло</w:t>
      </w: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softHyphen/>
        <w:t>во: «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Далъ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еси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боящимся Тебе знамение».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Чесо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ради? «Яко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бежати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рече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от лица луку. Яко да избавятся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възлюблении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Твои</w:t>
      </w:r>
      <w:proofErr w:type="gram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?»*</w:t>
      </w:r>
      <w:proofErr w:type="gram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Темъ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сиречь страшным крестным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знамениемъ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супротивнымъ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силам, сие,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рече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: «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Далъ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еси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възлюбленым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Твоимъ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», сиречь верующим в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и любящим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святыа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заповеди Твоя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исплъняющим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словомъ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 делом. Да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темъ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рече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«избавляются от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всякыя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стрелы,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летающыя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 xml:space="preserve"> в </w:t>
      </w:r>
      <w:proofErr w:type="gram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день»*</w:t>
      </w:r>
      <w:proofErr w:type="gram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*, сиречь от всякого навета и бесовскыя козни, имиже язвляютъ безпрестани сердца верных лукавии духове, завидующе желающим чисто и богоугод</w:t>
      </w: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softHyphen/>
        <w:t>но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жити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. 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семъ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малыми побеседую тебе.</w:t>
      </w:r>
    </w:p>
    <w:p w14:paraId="4794686C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Ведомо убо да есть тебе, что якоже въ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Божественом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крещении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треми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въ воду погружении тридневное Спаса Христа погребение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въскресение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гадаетъ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 xml:space="preserve"> церковное предание, </w:t>
      </w: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lastRenderedPageBreak/>
        <w:t>по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Божественому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гласу,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глаголющу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: «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Елици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въ Христа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крестихомся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въ смерть Его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крестихомся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съпогребохомся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Ему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крещениемъ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в смерть». Таже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акы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сказуя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что есть еже «в смерть» приводит, глаголя: «Да яко же Христос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въста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от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мрътвых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такожде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 мы въ обновлении животу </w:t>
      </w:r>
      <w:proofErr w:type="spellStart"/>
      <w:proofErr w:type="gram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поживемъ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»*</w:t>
      </w:r>
      <w:proofErr w:type="gram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**. Живот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новъ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исплънь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всякыя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правды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преподобьства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 святыни,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съвлекшеся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ветхаго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человека, сиречь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лукавыхъ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богомръзкых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похотеи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деании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плоти и духа.</w:t>
      </w:r>
    </w:p>
    <w:p w14:paraId="2376D50C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Якоже убо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крещениемъ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таиньствене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предаеть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сиа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намъ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апостольское предание, сице 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знаменование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честнаго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креста все вкупе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благовериа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Таиньство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учит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ны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исповедовати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таиньствене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глаголю же, самую Святую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поклоняемую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Троицу, и еже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небесе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Единороднаго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на земли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снитие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 распятие Его, и еже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небесъ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Второе пришествие, егда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хощет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судити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живым и мертвым, сиречь праведным и грешником.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Съвокупление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триехъ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прьстеи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сиречь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палца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 еже от средняго и малаго таину исповедуемъ богоначалных триехъ ипостасех: Отца, и Сына,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Святаго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Духа 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единого Бога трое. Протяжением же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длъгаго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средняго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съшедшеся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два естества въ Христе, сиречь самого Спаса Христа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исповедуемъ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съврьшена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Бога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съврьшена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человека въ двою существу и есте</w:t>
      </w: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softHyphen/>
        <w:t>ству,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веруемаго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познаваемаго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. Положением же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пръстеи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на челе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исповедуемъ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два некая,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сиа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: яко от Бога и Отца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родися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якоже и наше слово от ума происходит, и яко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съвыше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сниде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по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Божественому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слову, глаголющему: «И преклони небеса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сниде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». А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положениемъ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пръстеи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еже на пупе 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снитие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Его еже на земли и еже въ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пречистеи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утробе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Богоматере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безсеменное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зачатие Его,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девятомесячное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вселение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явьствене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възвещаемъ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. А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обвожением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еже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оттуду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всея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рукы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на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десную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 левую страну ясне образуем 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</w:t>
      </w: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хотящии изнестися горкыи ответ онъ от праведных, стоящих одесную Судии, на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стоящихъ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ошую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Судии, на нечестивых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грешныхъ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по Спасову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Божественому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гласу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глаголющу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к противящимся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непокоряющимся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иудеомъ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: «Сего ради,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рече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сии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будуть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вамъ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судиа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»****, сиречь иже от роду ихъ ведомии божествении Его учиници и апостоли два-на-</w:t>
      </w: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lastRenderedPageBreak/>
        <w:t>десят суще числом двою-на-десят коленом иизраилевом судять. Еже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божественыи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апостолъ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яснее нас учит,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укаряа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коринфянех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тяжущихся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другъ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на друга пред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судиами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неправедными,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рекше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неверными: «Смеет ли кто от вас, глаголя,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къ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иному вещь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имыи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судитися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от не</w:t>
      </w: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softHyphen/>
        <w:t>праведных, а не от святых? Не весте ли, яко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святии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миру хотят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судити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? Не весте ли, яко и аггелом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судити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хощемъ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а не точию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житеиская</w:t>
      </w:r>
      <w:proofErr w:type="spellEnd"/>
      <w:proofErr w:type="gram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?»*</w:t>
      </w:r>
      <w:proofErr w:type="gram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****, сиречь не человеком токмо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судити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имут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праведнии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нечествовавшим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на Бога, но и аггелом, не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съхранившимъ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чинъ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свои, но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помыслиша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противитися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всех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Съдетелю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Владыце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. Сии же суть купно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Еосфором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сиречь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деньницею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разгръдевшеися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аггели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иже ныне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именуеми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лукавии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беси.</w:t>
      </w:r>
    </w:p>
    <w:p w14:paraId="20D7F0B9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Такова убо сила есть, якоже мне мощно есть ведети, знамениа Честнаго Креста, имже вернии знаменуемся, егда мо</w:t>
      </w: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softHyphen/>
        <w:t>лимся, исповедующе таинствене все Спасово, еже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плотию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смотрение, сиречь еже от Бога и Отца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преже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всея твари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рожение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еже свыше Его на земли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снитие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и распятие, и Второе пришествие, еже есть запечатление всему еже о нас Его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человеколюбному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смотрению.</w:t>
      </w:r>
    </w:p>
    <w:p w14:paraId="173AA800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Сие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божественое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 страшное знамение предобрази патриархъ Иаков******, пременивъ старческыя рукы своя, егда благословяше сыны Иосифля, внучата своя Ефрема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Манасиа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. И Моисеи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такожде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егда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повеле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сыновом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израилевым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еще въ Египте удръжаным, кровию агньца знаменати четверочастне двери домовъ ихъ, сиречь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верхьниа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нижниа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порогы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яже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от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обою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страну колоды, да не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възможет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внити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к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нимъ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погубляаи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прьвородныя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египетскыя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. Сие знамение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такожде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тъи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же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предобрази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егда жезлом своим прямо порази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чръмное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море,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разделися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вода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сюду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сюду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бывшу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пути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суху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посреде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моря, пеши и не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мокреною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ногою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преидошя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на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онъ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полъ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бесчисленаа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множества сынов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иизраилевъ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. Таже по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ихъ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прехожении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тем же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жезломъ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обрат</w:t>
      </w: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softHyphen/>
        <w:t>но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въпрекы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поразив чермное море, потопи в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немъ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гонителя и мучителя,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посреде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его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бывша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. Сие истое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явьственеише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тъи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же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предобрази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егда медяную змию в пустыни на шесте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привязалъ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*******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поперегъ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на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нь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же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възирающе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иже от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змиевъ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грызаемии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исцелеваху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абие. Сие прежелаемое и спасителное знамение праведныи Онъ издалеча </w:t>
      </w: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lastRenderedPageBreak/>
        <w:t>предуведевъ духомъ, моляшеся безпрестани сътворитися Ему, сиречь в дело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приити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глаголя: «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Сътвори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мною знамение въ благо, и да видят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ненавидящеи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мя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 xml:space="preserve"> и постыдятся</w:t>
      </w:r>
      <w:proofErr w:type="gram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».*</w:t>
      </w:r>
      <w:proofErr w:type="gram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*******</w:t>
      </w:r>
    </w:p>
    <w:p w14:paraId="404BC3B8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Внимаимъ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убо и мы силе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непобедимаго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знамениа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сего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запечатлеимъ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о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немъ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 сами двери наша, сиречь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чювьствиа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имиже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входитъ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мысленыи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губитель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первородныя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наша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убиваеть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сиречь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благоверныя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помыслы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нашя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искореняа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, вместо их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сажаетъ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от роды мно</w:t>
      </w: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softHyphen/>
        <w:t>гообразные злобы своей, глаголю же,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богомръзкыя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душетлителныя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помыслы.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Симъ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непобедимым оружием отгонимъ присно гонящаго нас беспрестани мыс</w:t>
      </w: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softHyphen/>
        <w:t>ленаго фараона 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яже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въ Христа крепкою и деиственою верою потопимъ его въ чермныи и неугасимыи огнь геоньскыи, от него же да избавит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ны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Господь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нашь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Исус Христос силою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Честнаго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и </w:t>
      </w:r>
      <w:proofErr w:type="spellStart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Животворящаго</w:t>
      </w:r>
      <w:proofErr w:type="spellEnd"/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Креста Своего. Аминь.</w:t>
      </w:r>
    </w:p>
    <w:p w14:paraId="35A03AC4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</w:p>
    <w:p w14:paraId="5EFB51A2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i/>
          <w:iCs/>
          <w:color w:val="231E20"/>
          <w:sz w:val="32"/>
          <w:szCs w:val="32"/>
          <w:lang w:eastAsia="ru-RU"/>
        </w:rPr>
        <w:t>Примечания</w:t>
      </w:r>
    </w:p>
    <w:p w14:paraId="6A77AB49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</w:p>
    <w:p w14:paraId="0BF2FDE4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«</w:t>
      </w:r>
      <w:proofErr w:type="spellStart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Далъ</w:t>
      </w:r>
      <w:proofErr w:type="spellEnd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еси</w:t>
      </w:r>
      <w:proofErr w:type="spellEnd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... </w:t>
      </w:r>
      <w:proofErr w:type="spellStart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възлюблении</w:t>
      </w:r>
      <w:proofErr w:type="spellEnd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Твои?» -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ср. в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Геннадиевской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Биб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лии (далее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ГБ):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Далъ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еси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боящимся Тебе знамение, еже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убежати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 лица луку. Яко да избавятся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възлюблении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Твои; спаси десницею Твоею и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услыши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(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59; 6-7).</w:t>
      </w:r>
    </w:p>
    <w:p w14:paraId="0402DCAA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... 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Избавляются ... в день»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 ср. в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ГБ: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«... не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убоишися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... от стрелы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летающаа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въ дне» (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90: 5).</w:t>
      </w:r>
    </w:p>
    <w:p w14:paraId="7CD80826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«Елици бо въ Христа крестихомся ... въ обновлении животу пожив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емъ» ср. в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ГБ: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«Или не разумеете, яко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елици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крестихомся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въ Христа Исуса, въ смерть Его крестихомся, съпогребохомся убо с Нимъ крещениемь въ съмерть. Да якоже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въста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Христос от мертвых славою От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чею, тако и мы въ обновлении жизни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ходити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начнем» (Рим. 6: 3-4).</w:t>
      </w:r>
    </w:p>
    <w:p w14:paraId="06BD81F5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**** «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Сего ради ... </w:t>
      </w:r>
      <w:proofErr w:type="spellStart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вамъ</w:t>
      </w:r>
      <w:proofErr w:type="spellEnd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судиа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- ср. в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ГБ: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«Сего ради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тии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будутъ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вамъ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судия» (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Лк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11: 19).</w:t>
      </w:r>
    </w:p>
    <w:p w14:paraId="2F2F5A10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***** «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Смеет ли кто от вас ... а не точию </w:t>
      </w:r>
      <w:proofErr w:type="spellStart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житеиская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?» - ср. в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ГБ: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«Смеет ли кто от вас, вещь имея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къ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иному,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судитися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 неправедных, а не от святых? Не весте ли, яко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святие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мирови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судят? И аще вами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судъ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прииметъ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миръ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достоини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судищем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худым. Не весте ли, 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яко аггелом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отсудимъ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хощем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 точию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житеискым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?» (1 Кор. 6: 1-3).</w:t>
      </w:r>
    </w:p>
    <w:p w14:paraId="469EEB48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******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... Страшное знамение </w:t>
      </w:r>
      <w:proofErr w:type="spellStart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предобрази</w:t>
      </w:r>
      <w:proofErr w:type="spellEnd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патриархъ</w:t>
      </w:r>
      <w:proofErr w:type="spellEnd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Иаковъ</w:t>
      </w:r>
      <w:proofErr w:type="spellEnd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...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ре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минисценция: Быт. 48.</w:t>
      </w:r>
    </w:p>
    <w:p w14:paraId="59B51055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*******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... Егда медяную змию в пустыни на шесте </w:t>
      </w:r>
      <w:proofErr w:type="spellStart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привязалъ</w:t>
      </w:r>
      <w:proofErr w:type="spellEnd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... - 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реминисценция. Числа 21: 8-9.</w:t>
      </w:r>
    </w:p>
    <w:p w14:paraId="12406B4B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******** «</w:t>
      </w:r>
      <w:proofErr w:type="spellStart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Сътвори</w:t>
      </w:r>
      <w:proofErr w:type="spellEnd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съ</w:t>
      </w:r>
      <w:proofErr w:type="spellEnd"/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мною знамение ... и постыдятся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— ср. в </w:t>
      </w:r>
      <w:r w:rsidRPr="00F03E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ГБ: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«Сотвори со мною знамение въ благо, и да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видять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ненавидящеи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постыдят</w:t>
      </w:r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ся» (</w:t>
      </w:r>
      <w:proofErr w:type="spellStart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</w:t>
      </w:r>
      <w:proofErr w:type="spellEnd"/>
      <w:r w:rsidRPr="00F03E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85: 17).</w:t>
      </w:r>
    </w:p>
    <w:p w14:paraId="4C60CAA0" w14:textId="77777777" w:rsidR="00F03E48" w:rsidRPr="00F03E48" w:rsidRDefault="00F03E48" w:rsidP="004C523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</w:pPr>
      <w:r w:rsidRPr="00F03E48">
        <w:rPr>
          <w:rFonts w:ascii="Times New Roman" w:eastAsia="Times New Roman" w:hAnsi="Times New Roman" w:cs="Times New Roman"/>
          <w:color w:val="231E20"/>
          <w:sz w:val="32"/>
          <w:szCs w:val="32"/>
          <w:lang w:eastAsia="ru-RU"/>
        </w:rPr>
        <w:t> </w:t>
      </w:r>
    </w:p>
    <w:p w14:paraId="6BA605E6" w14:textId="77777777" w:rsidR="00286ED1" w:rsidRPr="004C5235" w:rsidRDefault="00286ED1" w:rsidP="004C5235">
      <w:pPr>
        <w:rPr>
          <w:sz w:val="32"/>
          <w:szCs w:val="32"/>
        </w:rPr>
      </w:pPr>
    </w:p>
    <w:sectPr w:rsidR="00286ED1" w:rsidRPr="004C523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A2C09" w14:textId="77777777" w:rsidR="00945DC9" w:rsidRDefault="00945DC9" w:rsidP="004C5235">
      <w:pPr>
        <w:spacing w:after="0" w:line="240" w:lineRule="auto"/>
      </w:pPr>
      <w:r>
        <w:separator/>
      </w:r>
    </w:p>
  </w:endnote>
  <w:endnote w:type="continuationSeparator" w:id="0">
    <w:p w14:paraId="7795BDA3" w14:textId="77777777" w:rsidR="00945DC9" w:rsidRDefault="00945DC9" w:rsidP="004C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5849618"/>
      <w:docPartObj>
        <w:docPartGallery w:val="Page Numbers (Bottom of Page)"/>
        <w:docPartUnique/>
      </w:docPartObj>
    </w:sdtPr>
    <w:sdtContent>
      <w:p w14:paraId="4D1E87D5" w14:textId="6F6AA3D1" w:rsidR="004C5235" w:rsidRDefault="004C52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E28F01" w14:textId="77777777" w:rsidR="004C5235" w:rsidRDefault="004C52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F54BA" w14:textId="77777777" w:rsidR="00945DC9" w:rsidRDefault="00945DC9" w:rsidP="004C5235">
      <w:pPr>
        <w:spacing w:after="0" w:line="240" w:lineRule="auto"/>
      </w:pPr>
      <w:r>
        <w:separator/>
      </w:r>
    </w:p>
  </w:footnote>
  <w:footnote w:type="continuationSeparator" w:id="0">
    <w:p w14:paraId="2D88E669" w14:textId="77777777" w:rsidR="00945DC9" w:rsidRDefault="00945DC9" w:rsidP="004C5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36"/>
    <w:rsid w:val="00101184"/>
    <w:rsid w:val="00126BF6"/>
    <w:rsid w:val="001B4C28"/>
    <w:rsid w:val="001D7939"/>
    <w:rsid w:val="002308F0"/>
    <w:rsid w:val="00286ED1"/>
    <w:rsid w:val="002B47B6"/>
    <w:rsid w:val="002C764E"/>
    <w:rsid w:val="003121B3"/>
    <w:rsid w:val="0036750C"/>
    <w:rsid w:val="003C5736"/>
    <w:rsid w:val="004C4267"/>
    <w:rsid w:val="004C5235"/>
    <w:rsid w:val="004E0AA4"/>
    <w:rsid w:val="00516941"/>
    <w:rsid w:val="00595D1A"/>
    <w:rsid w:val="00615174"/>
    <w:rsid w:val="00617481"/>
    <w:rsid w:val="006E4F7F"/>
    <w:rsid w:val="00742BD3"/>
    <w:rsid w:val="007D71A8"/>
    <w:rsid w:val="007F4A94"/>
    <w:rsid w:val="008608E6"/>
    <w:rsid w:val="008D6CEB"/>
    <w:rsid w:val="00923D43"/>
    <w:rsid w:val="00945DC9"/>
    <w:rsid w:val="009C1D37"/>
    <w:rsid w:val="00B42639"/>
    <w:rsid w:val="00B441FD"/>
    <w:rsid w:val="00C618B1"/>
    <w:rsid w:val="00CE52D0"/>
    <w:rsid w:val="00CE5C90"/>
    <w:rsid w:val="00E0464C"/>
    <w:rsid w:val="00F0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46AC"/>
  <w15:chartTrackingRefBased/>
  <w15:docId w15:val="{AE6B0F9E-B579-4DAE-88FA-DCF19FA6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3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F03E48"/>
  </w:style>
  <w:style w:type="character" w:customStyle="1" w:styleId="spelle">
    <w:name w:val="spelle"/>
    <w:basedOn w:val="a0"/>
    <w:rsid w:val="00F03E48"/>
  </w:style>
  <w:style w:type="character" w:customStyle="1" w:styleId="grame">
    <w:name w:val="grame"/>
    <w:basedOn w:val="a0"/>
    <w:rsid w:val="00F03E48"/>
  </w:style>
  <w:style w:type="character" w:customStyle="1" w:styleId="a5">
    <w:name w:val="a"/>
    <w:basedOn w:val="a0"/>
    <w:rsid w:val="00F03E48"/>
  </w:style>
  <w:style w:type="paragraph" w:customStyle="1" w:styleId="a00">
    <w:name w:val="a0"/>
    <w:basedOn w:val="a"/>
    <w:rsid w:val="00F0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F0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F03E48"/>
  </w:style>
  <w:style w:type="paragraph" w:styleId="a6">
    <w:name w:val="header"/>
    <w:basedOn w:val="a"/>
    <w:link w:val="a7"/>
    <w:uiPriority w:val="99"/>
    <w:unhideWhenUsed/>
    <w:rsid w:val="004C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235"/>
  </w:style>
  <w:style w:type="paragraph" w:styleId="a8">
    <w:name w:val="footer"/>
    <w:basedOn w:val="a"/>
    <w:link w:val="a9"/>
    <w:uiPriority w:val="99"/>
    <w:unhideWhenUsed/>
    <w:rsid w:val="004C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2365</Words>
  <Characters>13485</Characters>
  <Application>Microsoft Office Word</Application>
  <DocSecurity>0</DocSecurity>
  <Lines>112</Lines>
  <Paragraphs>31</Paragraphs>
  <ScaleCrop>false</ScaleCrop>
  <Company/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Иерей</dc:creator>
  <cp:keywords/>
  <dc:description/>
  <cp:lastModifiedBy>Вадим Иерей</cp:lastModifiedBy>
  <cp:revision>3</cp:revision>
  <dcterms:created xsi:type="dcterms:W3CDTF">2024-08-15T07:43:00Z</dcterms:created>
  <dcterms:modified xsi:type="dcterms:W3CDTF">2024-08-15T07:51:00Z</dcterms:modified>
</cp:coreProperties>
</file>